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FD9" w:rsidRDefault="00631FD9">
      <w:pPr>
        <w:spacing w:after="78" w:line="259" w:lineRule="auto"/>
        <w:ind w:left="307" w:right="0" w:firstLine="0"/>
        <w:jc w:val="left"/>
        <w:rPr>
          <w:b/>
          <w:sz w:val="28"/>
        </w:rPr>
      </w:pPr>
    </w:p>
    <w:p w:rsidR="00966D50" w:rsidRDefault="00923C72">
      <w:pPr>
        <w:spacing w:after="78" w:line="259" w:lineRule="auto"/>
        <w:ind w:left="307" w:right="0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194947</wp:posOffset>
            </wp:positionH>
            <wp:positionV relativeFrom="paragraph">
              <wp:posOffset>-111716</wp:posOffset>
            </wp:positionV>
            <wp:extent cx="1096010" cy="1096010"/>
            <wp:effectExtent l="0" t="0" r="0" b="0"/>
            <wp:wrapSquare wrapText="bothSides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6010" cy="1096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 xml:space="preserve">Śląska Wyższa Szkoła Medyczna w Katowicach </w:t>
      </w:r>
    </w:p>
    <w:p w:rsidR="00966D50" w:rsidRDefault="00923C72">
      <w:pPr>
        <w:spacing w:after="0" w:line="259" w:lineRule="auto"/>
        <w:ind w:left="317" w:right="0"/>
        <w:jc w:val="center"/>
      </w:pPr>
      <w:r>
        <w:rPr>
          <w:i/>
        </w:rPr>
        <w:t xml:space="preserve">ul. Mickiewicza 29, 40-085 Katowice </w:t>
      </w:r>
    </w:p>
    <w:p w:rsidR="00966D50" w:rsidRDefault="00923C72">
      <w:pPr>
        <w:spacing w:after="353" w:line="449" w:lineRule="auto"/>
        <w:ind w:left="317" w:right="1065"/>
        <w:jc w:val="center"/>
      </w:pPr>
      <w:r>
        <w:rPr>
          <w:i/>
        </w:rPr>
        <w:t xml:space="preserve">tel. (32) 207 27 00, fax (32) 207 27 05 </w:t>
      </w:r>
      <w:r>
        <w:rPr>
          <w:b/>
          <w:i/>
        </w:rPr>
        <w:t xml:space="preserve">www.swsm.pl </w:t>
      </w:r>
    </w:p>
    <w:p w:rsidR="00D005AD" w:rsidRDefault="00923C72" w:rsidP="00D005AD">
      <w:pPr>
        <w:spacing w:after="525" w:line="259" w:lineRule="auto"/>
        <w:ind w:left="0" w:right="7" w:firstLine="0"/>
        <w:jc w:val="right"/>
      </w:pPr>
      <w:r>
        <w:t>Katowice, 01.</w:t>
      </w:r>
      <w:r w:rsidR="00DA0AB6">
        <w:t>10</w:t>
      </w:r>
      <w:r>
        <w:t>.20</w:t>
      </w:r>
      <w:r w:rsidR="002E655C">
        <w:t>2</w:t>
      </w:r>
      <w:r w:rsidR="001A7895">
        <w:t>5</w:t>
      </w:r>
      <w:r w:rsidR="00631FD9">
        <w:t xml:space="preserve"> r.</w:t>
      </w:r>
    </w:p>
    <w:p w:rsidR="00D005AD" w:rsidRPr="007B0F7C" w:rsidRDefault="00D005AD" w:rsidP="00D005AD">
      <w:pPr>
        <w:rPr>
          <w:color w:val="auto"/>
        </w:rPr>
      </w:pPr>
    </w:p>
    <w:p w:rsidR="00D005AD" w:rsidRPr="007B0F7C" w:rsidRDefault="00D005AD" w:rsidP="00D005AD">
      <w:pPr>
        <w:ind w:right="-3"/>
        <w:jc w:val="center"/>
        <w:rPr>
          <w:b/>
          <w:color w:val="auto"/>
        </w:rPr>
      </w:pPr>
      <w:r w:rsidRPr="007B0F7C">
        <w:rPr>
          <w:b/>
          <w:color w:val="auto"/>
        </w:rPr>
        <w:t>ZASADY KWALIFIKACJI ORAZ ORGANIZACJI WYJAZDÓW PRACOWNIKÓW W CELACH SZKOLENIOWYCH LUB DYDAKTYCZNYCH W RAMACH PROGRAMU ERASMUS+</w:t>
      </w:r>
    </w:p>
    <w:p w:rsidR="001A7895" w:rsidRPr="007A28D3" w:rsidRDefault="00D005AD" w:rsidP="001A7895">
      <w:pPr>
        <w:pStyle w:val="Nagwek1"/>
        <w:spacing w:after="0" w:line="240" w:lineRule="auto"/>
        <w:ind w:right="6"/>
        <w:rPr>
          <w:b/>
          <w:color w:val="FF0000"/>
        </w:rPr>
      </w:pPr>
      <w:r w:rsidRPr="007B0F7C">
        <w:rPr>
          <w:b/>
          <w:color w:val="auto"/>
        </w:rPr>
        <w:t xml:space="preserve">ZGODNIE Z UMOWĄ FINANSOWĄ </w:t>
      </w:r>
      <w:r w:rsidR="001A7895" w:rsidRPr="00030F49">
        <w:rPr>
          <w:b/>
        </w:rPr>
        <w:t>2025-1-PL01-KA131-HED-000336998</w:t>
      </w:r>
    </w:p>
    <w:p w:rsidR="00D005AD" w:rsidRPr="007B0F7C" w:rsidRDefault="00D005AD" w:rsidP="00D005AD">
      <w:pPr>
        <w:pStyle w:val="Nagwek1"/>
        <w:spacing w:after="0" w:line="240" w:lineRule="auto"/>
        <w:ind w:right="-3"/>
        <w:rPr>
          <w:b/>
          <w:color w:val="auto"/>
        </w:rPr>
      </w:pPr>
      <w:bookmarkStart w:id="0" w:name="_GoBack"/>
      <w:bookmarkEnd w:id="0"/>
    </w:p>
    <w:p w:rsidR="00D005AD" w:rsidRPr="006D4CAF" w:rsidRDefault="00D005AD" w:rsidP="00D005AD">
      <w:pPr>
        <w:ind w:right="-3"/>
      </w:pPr>
    </w:p>
    <w:p w:rsidR="00D005AD" w:rsidRPr="006D4CAF" w:rsidRDefault="00D005AD" w:rsidP="00D005AD">
      <w:pPr>
        <w:spacing w:after="240"/>
        <w:ind w:right="-3"/>
        <w:rPr>
          <w:u w:val="single"/>
        </w:rPr>
      </w:pPr>
      <w:r w:rsidRPr="006D4CAF">
        <w:rPr>
          <w:u w:val="single"/>
        </w:rPr>
        <w:t xml:space="preserve">1. Ogólne terminy rekrutacji </w:t>
      </w:r>
    </w:p>
    <w:p w:rsidR="00D005AD" w:rsidRDefault="00D005AD" w:rsidP="00D005AD">
      <w:pPr>
        <w:ind w:right="-3"/>
      </w:pPr>
      <w:r w:rsidRPr="006D4CAF">
        <w:t xml:space="preserve">Rekrutacja chętnych </w:t>
      </w:r>
      <w:r>
        <w:t>pracowników Uczelni na wyjazd w celach szkoleniowych odbywa się w następujących terminach:</w:t>
      </w:r>
    </w:p>
    <w:p w:rsidR="00D005AD" w:rsidRDefault="00D005AD" w:rsidP="00D005AD">
      <w:pPr>
        <w:ind w:right="-3"/>
        <w:rPr>
          <w:rStyle w:val="Pogrubienie"/>
          <w:b w:val="0"/>
        </w:rPr>
      </w:pPr>
      <w:r w:rsidRPr="00670112">
        <w:rPr>
          <w:rStyle w:val="Pogrubienie"/>
        </w:rPr>
        <w:t>do 30 ma</w:t>
      </w:r>
      <w:r>
        <w:rPr>
          <w:rStyle w:val="Pogrubienie"/>
        </w:rPr>
        <w:t>rca – ostateczny termin przesyłania zgłoszeń.</w:t>
      </w:r>
    </w:p>
    <w:p w:rsidR="00D005AD" w:rsidRPr="00670112" w:rsidRDefault="00D005AD" w:rsidP="00D005AD">
      <w:pPr>
        <w:ind w:right="-3"/>
      </w:pPr>
    </w:p>
    <w:p w:rsidR="00D005AD" w:rsidRDefault="00D005AD" w:rsidP="00D005AD">
      <w:pPr>
        <w:ind w:right="-3"/>
      </w:pPr>
      <w:r w:rsidRPr="006D4CAF">
        <w:t>Osoby zgłaszające chęć wyjazdu powinny zapoznać się</w:t>
      </w:r>
      <w:r>
        <w:t xml:space="preserve"> z warunkami kwalifikacyjnymi i </w:t>
      </w:r>
      <w:r w:rsidRPr="006D4CAF">
        <w:t xml:space="preserve">wysokością obowiązujących </w:t>
      </w:r>
      <w:r>
        <w:t xml:space="preserve">w danym projekcie </w:t>
      </w:r>
      <w:r w:rsidRPr="006D4CAF">
        <w:t xml:space="preserve">stawek stypendialnych przed podjęciem ostatecznej decyzji o uczestnictwie w programie. </w:t>
      </w:r>
    </w:p>
    <w:p w:rsidR="00D005AD" w:rsidRPr="006D4CAF" w:rsidRDefault="00D005AD" w:rsidP="00D005AD">
      <w:pPr>
        <w:ind w:right="-3"/>
      </w:pPr>
    </w:p>
    <w:p w:rsidR="00D005AD" w:rsidRPr="006D4CAF" w:rsidRDefault="00D005AD" w:rsidP="00D005AD">
      <w:pPr>
        <w:spacing w:after="240"/>
        <w:ind w:right="-3"/>
        <w:rPr>
          <w:u w:val="single"/>
        </w:rPr>
      </w:pPr>
      <w:r>
        <w:rPr>
          <w:u w:val="single"/>
        </w:rPr>
        <w:t xml:space="preserve">2. </w:t>
      </w:r>
      <w:r w:rsidRPr="00F74137">
        <w:rPr>
          <w:u w:val="single"/>
        </w:rPr>
        <w:t xml:space="preserve">Komisja </w:t>
      </w:r>
      <w:r>
        <w:rPr>
          <w:u w:val="single"/>
        </w:rPr>
        <w:t>ds. Wymiany Międzynarodowej</w:t>
      </w:r>
    </w:p>
    <w:p w:rsidR="00D005AD" w:rsidRPr="006D4CAF" w:rsidRDefault="00D005AD" w:rsidP="00D005AD">
      <w:pPr>
        <w:ind w:right="-3"/>
      </w:pPr>
      <w:r w:rsidRPr="006D4CAF">
        <w:t xml:space="preserve">Kwalifikacja </w:t>
      </w:r>
      <w:r>
        <w:t>pracowników</w:t>
      </w:r>
      <w:r w:rsidRPr="006D4CAF">
        <w:t xml:space="preserve"> odbywa się po upłynięciu terminu składania wniosków, ogłoszonego przez Uczelnianego Koordynatora </w:t>
      </w:r>
      <w:r>
        <w:t>P</w:t>
      </w:r>
      <w:r w:rsidRPr="006D4CAF">
        <w:t>rogramu ERASMUS</w:t>
      </w:r>
      <w:r>
        <w:t>+ na stronie internetowej</w:t>
      </w:r>
      <w:r w:rsidRPr="006D4CAF">
        <w:t xml:space="preserve"> </w:t>
      </w:r>
      <w:r>
        <w:t>SWSM oraz </w:t>
      </w:r>
      <w:r w:rsidRPr="006D4CAF">
        <w:t xml:space="preserve">tablicy ogłoszeń. O przydziale miejsc na wyjazdy decyduje </w:t>
      </w:r>
      <w:r w:rsidRPr="00F74137">
        <w:t>Komisja ds. Wymiany Międzynarodowej w składzie: Prorektor ds. Nauki i Rozwoju (Przewodniczący Komisji), Uczelniany Koordynator Programu ERASMUS+, lektor</w:t>
      </w:r>
      <w:r>
        <w:t xml:space="preserve"> oraz</w:t>
      </w:r>
      <w:r w:rsidRPr="00F74137">
        <w:t xml:space="preserve"> Kanclerz, na podstawie rozmowy kwalifikacyjnej.</w:t>
      </w:r>
      <w:r>
        <w:t xml:space="preserve"> </w:t>
      </w:r>
      <w:r w:rsidRPr="005E4450">
        <w:t>Komisja podejmuje decyzje większością głosów przy obecności przynajmniej trzech członków. W przypadku równej liczby głosów, głos Przewodniczącego Komisji jest decydujący.</w:t>
      </w:r>
    </w:p>
    <w:p w:rsidR="00D005AD" w:rsidRPr="005E418B" w:rsidRDefault="00D005AD" w:rsidP="00D005AD">
      <w:pPr>
        <w:ind w:right="-3"/>
      </w:pPr>
    </w:p>
    <w:p w:rsidR="00D005AD" w:rsidRPr="006D4CAF" w:rsidRDefault="00D005AD" w:rsidP="00D005AD">
      <w:pPr>
        <w:spacing w:after="240"/>
        <w:ind w:right="-3"/>
        <w:rPr>
          <w:u w:val="single"/>
        </w:rPr>
      </w:pPr>
      <w:r w:rsidRPr="006D4CAF">
        <w:rPr>
          <w:u w:val="single"/>
        </w:rPr>
        <w:t xml:space="preserve">4. </w:t>
      </w:r>
      <w:r>
        <w:rPr>
          <w:u w:val="single"/>
        </w:rPr>
        <w:t xml:space="preserve">Zasady </w:t>
      </w:r>
      <w:r w:rsidRPr="006D4CAF">
        <w:rPr>
          <w:u w:val="single"/>
        </w:rPr>
        <w:t xml:space="preserve"> rekrutacji</w:t>
      </w:r>
    </w:p>
    <w:p w:rsidR="00D005AD" w:rsidRDefault="00D005AD" w:rsidP="00D005AD">
      <w:pPr>
        <w:ind w:right="-3"/>
      </w:pPr>
      <w:r w:rsidRPr="006D4CAF">
        <w:t>Kandydat, ubiegający się o kwalifikację</w:t>
      </w:r>
      <w:r>
        <w:t xml:space="preserve"> na wyjazd</w:t>
      </w:r>
      <w:r w:rsidRPr="006D4CAF">
        <w:t xml:space="preserve">, </w:t>
      </w:r>
      <w:r>
        <w:t>zgłasza chęć wyjazdu mailowo na adres erasmus@swsm.pl</w:t>
      </w:r>
    </w:p>
    <w:p w:rsidR="00D005AD" w:rsidRDefault="00D005AD" w:rsidP="00D005AD">
      <w:pPr>
        <w:ind w:right="-3"/>
      </w:pPr>
      <w:r>
        <w:br/>
        <w:t xml:space="preserve">W mailu należy podać informację odnośnie terminu i celu planowanego wyjazdu (wyjazd w celach dydaktycznych lub szkoleniowych). </w:t>
      </w:r>
      <w:r w:rsidR="00222BE7">
        <w:t>W przypadku wyjazdu w celach dydaktycznych Śląska Wyższa Szkoła Medyczna musi mieć podpisaną umowę międzyinstytucjonalną z uczelnią, do której planowany jest wyjazd.</w:t>
      </w:r>
    </w:p>
    <w:p w:rsidR="00D005AD" w:rsidRDefault="00D005AD" w:rsidP="00D005AD">
      <w:pPr>
        <w:ind w:right="-3"/>
      </w:pPr>
    </w:p>
    <w:p w:rsidR="00FA1680" w:rsidRDefault="00FA1680" w:rsidP="00D005AD">
      <w:pPr>
        <w:ind w:right="-3"/>
      </w:pPr>
    </w:p>
    <w:p w:rsidR="00FA1680" w:rsidRDefault="00FA1680" w:rsidP="00D005AD">
      <w:pPr>
        <w:ind w:right="-3"/>
      </w:pPr>
    </w:p>
    <w:p w:rsidR="00FA1680" w:rsidRDefault="00FA1680" w:rsidP="00D005AD">
      <w:pPr>
        <w:ind w:right="-3"/>
      </w:pPr>
    </w:p>
    <w:p w:rsidR="00D005AD" w:rsidRDefault="00D005AD" w:rsidP="00D005AD">
      <w:pPr>
        <w:ind w:right="-3"/>
      </w:pPr>
      <w:r>
        <w:t xml:space="preserve">Wszystkie osoby zgłaszające chęć udziału w projekcie zostaną zaproszone na rozmowę kwalifikacyjną, na której zobowiązani są do przedstawienia projektu programu nauczania lub szkolenia. </w:t>
      </w:r>
    </w:p>
    <w:p w:rsidR="00D005AD" w:rsidRDefault="00D005AD" w:rsidP="00D005AD">
      <w:pPr>
        <w:ind w:right="-3"/>
      </w:pPr>
    </w:p>
    <w:p w:rsidR="00D005AD" w:rsidRDefault="00D005AD" w:rsidP="00D005AD">
      <w:pPr>
        <w:ind w:right="-3"/>
      </w:pPr>
      <w:r>
        <w:t>Pierwszeństwo wyjazdu mają pracownicy korzystający z Programu Erasmus+ po raz pierwszy.</w:t>
      </w:r>
    </w:p>
    <w:p w:rsidR="00D005AD" w:rsidRDefault="00D005AD" w:rsidP="00D005AD">
      <w:pPr>
        <w:ind w:right="-3"/>
      </w:pPr>
    </w:p>
    <w:p w:rsidR="00D005AD" w:rsidRPr="006D4CAF" w:rsidRDefault="00D005AD" w:rsidP="00D005AD">
      <w:pPr>
        <w:ind w:right="-3"/>
      </w:pPr>
    </w:p>
    <w:p w:rsidR="00D005AD" w:rsidRPr="006D4CAF" w:rsidRDefault="00D005AD" w:rsidP="00D005AD">
      <w:pPr>
        <w:spacing w:after="240"/>
        <w:ind w:right="-3"/>
        <w:rPr>
          <w:u w:val="single"/>
        </w:rPr>
      </w:pPr>
      <w:r w:rsidRPr="006D4CAF">
        <w:rPr>
          <w:u w:val="single"/>
        </w:rPr>
        <w:t>5.</w:t>
      </w:r>
      <w:r>
        <w:rPr>
          <w:u w:val="single"/>
        </w:rPr>
        <w:t xml:space="preserve"> </w:t>
      </w:r>
      <w:r w:rsidRPr="006D4CAF">
        <w:rPr>
          <w:u w:val="single"/>
        </w:rPr>
        <w:t>Procedura kwalifikacyjna</w:t>
      </w:r>
    </w:p>
    <w:p w:rsidR="00D005AD" w:rsidRPr="006D4CAF" w:rsidRDefault="00D005AD" w:rsidP="00D005AD">
      <w:pPr>
        <w:ind w:right="-3"/>
      </w:pPr>
      <w:r w:rsidRPr="006D4CAF">
        <w:t xml:space="preserve">Po upływie terminu </w:t>
      </w:r>
      <w:r>
        <w:t>przesyłania zgłoszeń</w:t>
      </w:r>
      <w:r w:rsidRPr="006D4CAF">
        <w:t xml:space="preserve"> </w:t>
      </w:r>
      <w:r w:rsidRPr="00146441">
        <w:t xml:space="preserve">Komisja ds. Wymiany Międzynarodowej </w:t>
      </w:r>
      <w:r w:rsidRPr="006D4CAF">
        <w:t xml:space="preserve">ustala </w:t>
      </w:r>
      <w:r>
        <w:t xml:space="preserve">terminy rozmów kwalifikacyjnych. Na podstawie analizy dostarczonych programów szkoleń oraz przeprowadzonych rozmów Komisja ustala </w:t>
      </w:r>
      <w:r w:rsidRPr="006D4CAF">
        <w:t>listę rankingową kandydatów</w:t>
      </w:r>
      <w:r>
        <w:t>.</w:t>
      </w:r>
      <w:r w:rsidRPr="006D4CAF">
        <w:t xml:space="preserve"> </w:t>
      </w:r>
    </w:p>
    <w:p w:rsidR="00D005AD" w:rsidRPr="006D4CAF" w:rsidRDefault="00D005AD" w:rsidP="00D005AD">
      <w:pPr>
        <w:ind w:right="-3"/>
      </w:pPr>
      <w:r>
        <w:br/>
      </w:r>
      <w:r w:rsidRPr="006D4CAF">
        <w:t xml:space="preserve">Protokół </w:t>
      </w:r>
      <w:r w:rsidRPr="00146441">
        <w:t>Komisji ds. Wymiany Międzynarodowej podpisany przez wszystkich członków Komisji powinien zawierać:</w:t>
      </w:r>
      <w:r w:rsidRPr="006D4CAF">
        <w:t xml:space="preserve"> </w:t>
      </w:r>
    </w:p>
    <w:p w:rsidR="00D005AD" w:rsidRPr="006D4CAF" w:rsidRDefault="00D005AD" w:rsidP="00D005AD">
      <w:pPr>
        <w:numPr>
          <w:ilvl w:val="0"/>
          <w:numId w:val="10"/>
        </w:numPr>
        <w:spacing w:after="0" w:line="240" w:lineRule="auto"/>
        <w:ind w:right="-3"/>
        <w:jc w:val="left"/>
      </w:pPr>
      <w:r w:rsidRPr="006D4CAF">
        <w:t xml:space="preserve">Wykaz </w:t>
      </w:r>
      <w:r>
        <w:t>pracownik</w:t>
      </w:r>
      <w:r w:rsidRPr="006D4CAF">
        <w:t xml:space="preserve">ów, którzy przystąpili do procesu rekrutacji; </w:t>
      </w:r>
    </w:p>
    <w:p w:rsidR="00D005AD" w:rsidRDefault="00D005AD" w:rsidP="00D005AD">
      <w:pPr>
        <w:numPr>
          <w:ilvl w:val="0"/>
          <w:numId w:val="10"/>
        </w:numPr>
        <w:spacing w:after="0" w:line="240" w:lineRule="auto"/>
        <w:ind w:right="-3"/>
        <w:jc w:val="left"/>
      </w:pPr>
      <w:r w:rsidRPr="006D4CAF">
        <w:t xml:space="preserve">Wykaz </w:t>
      </w:r>
      <w:r>
        <w:t>pracowników</w:t>
      </w:r>
      <w:r w:rsidRPr="006D4CAF">
        <w:t xml:space="preserve"> zakwalifikowanych na wyjazdy zagraniczne or</w:t>
      </w:r>
      <w:r>
        <w:t>az wpisanych na listę rezerwową.</w:t>
      </w:r>
    </w:p>
    <w:p w:rsidR="00D005AD" w:rsidRDefault="00D005AD" w:rsidP="00D005AD">
      <w:pPr>
        <w:ind w:left="720" w:right="-3"/>
      </w:pPr>
    </w:p>
    <w:p w:rsidR="00D005AD" w:rsidRDefault="00D005AD" w:rsidP="00D005AD">
      <w:pPr>
        <w:ind w:right="-3"/>
      </w:pPr>
      <w:r w:rsidRPr="006D4CAF">
        <w:t xml:space="preserve">W przypadku </w:t>
      </w:r>
      <w:r>
        <w:t xml:space="preserve">rezygnacji zakwalifikowanego pracownika z wyjazdu bądź w przypadku pozyskania dodatkowych środków finansowych z Narodowej Agencji, na wyjazd może zostać zakwalifikowana osoba znajdująca się na liście rezerwowej. </w:t>
      </w:r>
      <w:r w:rsidRPr="006D4CAF">
        <w:t xml:space="preserve">W przypadku </w:t>
      </w:r>
      <w:r>
        <w:t>braku kandydatów spełniających wymagania</w:t>
      </w:r>
      <w:r w:rsidRPr="006D4CAF">
        <w:t>, zostanie ogłoszona rekrutacja uzupełniająca</w:t>
      </w:r>
    </w:p>
    <w:p w:rsidR="00D005AD" w:rsidRPr="006D4CAF" w:rsidRDefault="00D005AD" w:rsidP="00D005AD">
      <w:pPr>
        <w:ind w:right="-3"/>
      </w:pPr>
    </w:p>
    <w:p w:rsidR="00D005AD" w:rsidRDefault="00D005AD" w:rsidP="00D005AD">
      <w:pPr>
        <w:spacing w:after="240"/>
        <w:ind w:right="-3"/>
        <w:rPr>
          <w:u w:val="single"/>
        </w:rPr>
      </w:pPr>
      <w:r w:rsidRPr="006D4CAF">
        <w:rPr>
          <w:u w:val="single"/>
        </w:rPr>
        <w:t>6. Stypendium</w:t>
      </w:r>
    </w:p>
    <w:p w:rsidR="00D005AD" w:rsidRPr="00633893" w:rsidRDefault="00D005AD" w:rsidP="00D005AD">
      <w:pPr>
        <w:spacing w:before="100" w:beforeAutospacing="1" w:after="100" w:afterAutospacing="1"/>
        <w:ind w:right="-3"/>
      </w:pPr>
      <w:r>
        <w:t>Środki z P</w:t>
      </w:r>
      <w:r w:rsidRPr="00633893">
        <w:t>rogramu Erasmus+ są przeznaczone na d</w:t>
      </w:r>
      <w:r>
        <w:t>ofinansowanie kosztów podróży i </w:t>
      </w:r>
      <w:r w:rsidRPr="00633893">
        <w:t>utrzymania za granicą. Kwota stypendium zależy od długości pobytu oraz kraju docelowego. Pracownicy uczelni otrzymują środki na wyjazd ze swojej uczelni macierzystej, a pracownicy przedsiębiorstw z uczelni zapraszającej.</w:t>
      </w:r>
    </w:p>
    <w:p w:rsidR="00D005AD" w:rsidRPr="00AC4EC6" w:rsidRDefault="00D005AD" w:rsidP="00D005AD">
      <w:pPr>
        <w:spacing w:before="100" w:beforeAutospacing="1" w:after="100" w:afterAutospacing="1"/>
        <w:ind w:right="-3"/>
      </w:pPr>
      <w:r w:rsidRPr="00633893">
        <w:t>Wysokość przyznanego dofinansowania UE zależy od kraju, w którym realizowana będzie mobilność.</w:t>
      </w:r>
    </w:p>
    <w:p w:rsidR="00D005AD" w:rsidRPr="006D4CAF" w:rsidRDefault="00D005AD" w:rsidP="00D005AD">
      <w:pPr>
        <w:ind w:right="-3"/>
        <w:rPr>
          <w:u w:val="single"/>
        </w:rPr>
      </w:pPr>
      <w:r w:rsidRPr="006D4CAF">
        <w:rPr>
          <w:u w:val="single"/>
        </w:rPr>
        <w:t>7. Zasady organizacji wyjazdów</w:t>
      </w:r>
    </w:p>
    <w:p w:rsidR="00D005AD" w:rsidRDefault="00D005AD" w:rsidP="00D005AD">
      <w:pPr>
        <w:ind w:right="-3"/>
      </w:pPr>
    </w:p>
    <w:p w:rsidR="00D005AD" w:rsidRPr="006D4CAF" w:rsidRDefault="00D005AD" w:rsidP="00D005AD">
      <w:pPr>
        <w:ind w:right="-3"/>
      </w:pPr>
      <w:r w:rsidRPr="006D4CAF">
        <w:t xml:space="preserve">Dla wyjeżdżającego </w:t>
      </w:r>
      <w:r>
        <w:t>pracownika</w:t>
      </w:r>
      <w:r w:rsidRPr="006D4CAF">
        <w:t xml:space="preserve"> przygotowywana jest:</w:t>
      </w:r>
    </w:p>
    <w:p w:rsidR="00D005AD" w:rsidRPr="006D4CAF" w:rsidRDefault="00D005AD" w:rsidP="00D005AD">
      <w:pPr>
        <w:ind w:right="-3"/>
      </w:pPr>
      <w:r>
        <w:t>1. O</w:t>
      </w:r>
      <w:r w:rsidRPr="006D4CAF">
        <w:t xml:space="preserve">dpowiednia umowa wyjazdowa, która zostaje podpisana przez Władze </w:t>
      </w:r>
      <w:r>
        <w:t>Uczelni oraz stypendystę;</w:t>
      </w:r>
    </w:p>
    <w:p w:rsidR="00D005AD" w:rsidRDefault="00D005AD" w:rsidP="00D005AD">
      <w:pPr>
        <w:ind w:right="-3"/>
      </w:pPr>
      <w:r>
        <w:t>2. Porozumienie o programie mobilności (</w:t>
      </w:r>
      <w:proofErr w:type="spellStart"/>
      <w:r>
        <w:t>Mobility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>).</w:t>
      </w:r>
    </w:p>
    <w:p w:rsidR="00D005AD" w:rsidRDefault="00D005AD" w:rsidP="00D005AD">
      <w:pPr>
        <w:ind w:right="-3"/>
      </w:pPr>
    </w:p>
    <w:p w:rsidR="00D005AD" w:rsidRDefault="00D005AD" w:rsidP="00D005AD">
      <w:pPr>
        <w:ind w:right="-3"/>
      </w:pPr>
      <w:r>
        <w:lastRenderedPageBreak/>
        <w:t>Przed wyjazdem pracownik podpisuje umowę z Uczelnią na wyjazd na szkolenie. Podpisywane jest również Porozumienie o programie mobilności (porozumienie trójstronne między Uczelnią, pracownikiem i instytucją przyjmującą).</w:t>
      </w:r>
    </w:p>
    <w:p w:rsidR="00D005AD" w:rsidRDefault="00D005AD" w:rsidP="00D005AD">
      <w:pPr>
        <w:ind w:right="-3"/>
      </w:pPr>
    </w:p>
    <w:p w:rsidR="00D005AD" w:rsidRDefault="00D005AD" w:rsidP="00D005AD">
      <w:pPr>
        <w:ind w:right="-3"/>
      </w:pPr>
      <w:r>
        <w:t xml:space="preserve">Stypendysta w trakcie wyjazdu realizuje program nauczania/szkolenia zgodnie z podpisanym Porozumieniem o programie mobilności. Po zakończeniu pobytu instytucja przyjmująca wystawia stypendyście zaświadczenie o odbyciu szkolenia. </w:t>
      </w:r>
      <w:r w:rsidRPr="006D4CAF">
        <w:t xml:space="preserve">Po powrocie ze stypendium </w:t>
      </w:r>
      <w:r>
        <w:t>pracownik wypełnia ankietę</w:t>
      </w:r>
      <w:r w:rsidRPr="006D4CAF">
        <w:t xml:space="preserve"> on-line</w:t>
      </w:r>
      <w:r>
        <w:t>,</w:t>
      </w:r>
      <w:r w:rsidRPr="006D4CAF">
        <w:t xml:space="preserve"> </w:t>
      </w:r>
      <w:r>
        <w:t>do której link zostanie przesłany na adres e-mail pracownika.</w:t>
      </w:r>
    </w:p>
    <w:p w:rsidR="00D005AD" w:rsidRDefault="00D005AD" w:rsidP="00D005AD">
      <w:pPr>
        <w:ind w:right="-3"/>
      </w:pPr>
    </w:p>
    <w:p w:rsidR="00D005AD" w:rsidRDefault="00D005AD" w:rsidP="00D005AD">
      <w:pPr>
        <w:ind w:right="-3"/>
      </w:pPr>
      <w:r w:rsidRPr="006D4CAF">
        <w:t xml:space="preserve">Osoby zakwalifikowane, które chcą lub muszą zrezygnować z wyjazdu, proszone są </w:t>
      </w:r>
      <w:r w:rsidRPr="006D4CAF">
        <w:br/>
        <w:t xml:space="preserve">o </w:t>
      </w:r>
      <w:r>
        <w:t xml:space="preserve">niezwłoczne </w:t>
      </w:r>
      <w:r w:rsidRPr="006D4CAF">
        <w:t>zgłoszenie tego faktu u Uczelnianego Koordynatora Programu Erasmus</w:t>
      </w:r>
      <w:r>
        <w:t>+</w:t>
      </w:r>
      <w:r w:rsidRPr="006D4CAF">
        <w:t>.</w:t>
      </w:r>
    </w:p>
    <w:p w:rsidR="00D005AD" w:rsidRPr="006D4CAF" w:rsidRDefault="00D005AD" w:rsidP="00FA1680">
      <w:pPr>
        <w:ind w:left="0" w:right="-3" w:firstLine="0"/>
      </w:pPr>
    </w:p>
    <w:p w:rsidR="00D005AD" w:rsidRPr="006D4CAF" w:rsidRDefault="00D005AD" w:rsidP="00D005AD">
      <w:pPr>
        <w:ind w:right="-3"/>
        <w:rPr>
          <w:u w:val="single"/>
        </w:rPr>
      </w:pPr>
      <w:r>
        <w:rPr>
          <w:u w:val="single"/>
        </w:rPr>
        <w:t>8. Zasady uznawania efektów mobilności.</w:t>
      </w:r>
    </w:p>
    <w:p w:rsidR="00D005AD" w:rsidRDefault="00D005AD" w:rsidP="00D005AD">
      <w:pPr>
        <w:ind w:right="-3"/>
      </w:pPr>
    </w:p>
    <w:p w:rsidR="00D005AD" w:rsidRDefault="00D005AD" w:rsidP="00D005AD">
      <w:pPr>
        <w:ind w:right="-3"/>
      </w:pPr>
      <w:r>
        <w:t xml:space="preserve">Podstawą zaliczenia mobilności realizowanej w ramach Programu ERASMUS + jest wystawione przez instytucję przyjmującą zaświadczenie o odbyciu szkolenia oraz rozmowa z pracownikiem po powrocie z wyjazdu. O uznaniu wyjazdu za zrealizowany zgodnie z podpisanym Porozumieniem o programie mobilności decyduje </w:t>
      </w:r>
      <w:r w:rsidRPr="00146441">
        <w:t>Komisja ds. Wymiany Międzynarodowej.</w:t>
      </w:r>
    </w:p>
    <w:p w:rsidR="00D005AD" w:rsidRDefault="00D005AD" w:rsidP="00D005AD">
      <w:pPr>
        <w:ind w:right="-3"/>
      </w:pPr>
    </w:p>
    <w:p w:rsidR="00D005AD" w:rsidRDefault="00D005AD" w:rsidP="00D005AD">
      <w:pPr>
        <w:ind w:right="-3"/>
      </w:pPr>
      <w:r>
        <w:t>W zależności od programu realizowanej mobilności wyjazd może zostać uznany jako część pracy pracownika oraz wzięty pod uwagę przy ocenie okresowej pracownika.</w:t>
      </w:r>
    </w:p>
    <w:p w:rsidR="00D005AD" w:rsidRDefault="00D005AD" w:rsidP="00D005AD">
      <w:pPr>
        <w:ind w:right="-3"/>
      </w:pPr>
    </w:p>
    <w:p w:rsidR="00D005AD" w:rsidRPr="006D4CAF" w:rsidRDefault="00D005AD" w:rsidP="00D005AD">
      <w:pPr>
        <w:ind w:right="-3"/>
      </w:pPr>
      <w:r>
        <w:t xml:space="preserve">W przypadku niewywiązania się </w:t>
      </w:r>
      <w:r w:rsidRPr="006D4CAF">
        <w:t xml:space="preserve">z przyjętych przez </w:t>
      </w:r>
      <w:r>
        <w:t>pracownika zobowiązań związanych z pobytem na szkoleniu</w:t>
      </w:r>
      <w:r w:rsidRPr="006D4CAF">
        <w:t xml:space="preserve"> za granicą, jeżeli nie zostało to spowodowane przyczynami od niego niezależnymi, Uczelnia ma prawo zażądać zwrotu całego lub części stypendium.</w:t>
      </w:r>
    </w:p>
    <w:p w:rsidR="00220D57" w:rsidRPr="00220D57" w:rsidRDefault="00220D57" w:rsidP="00D005AD">
      <w:pPr>
        <w:pStyle w:val="Nagwek2"/>
        <w:spacing w:after="252"/>
        <w:ind w:left="-5" w:right="-3"/>
      </w:pPr>
    </w:p>
    <w:sectPr w:rsidR="00220D57" w:rsidRPr="00220D57" w:rsidSect="00631FD9">
      <w:headerReference w:type="default" r:id="rId9"/>
      <w:pgSz w:w="11904" w:h="16836"/>
      <w:pgMar w:top="1750" w:right="1134" w:bottom="1418" w:left="1701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FD9" w:rsidRDefault="00631FD9" w:rsidP="00631FD9">
      <w:pPr>
        <w:spacing w:after="0" w:line="240" w:lineRule="auto"/>
      </w:pPr>
      <w:r>
        <w:separator/>
      </w:r>
    </w:p>
  </w:endnote>
  <w:endnote w:type="continuationSeparator" w:id="0">
    <w:p w:rsidR="00631FD9" w:rsidRDefault="00631FD9" w:rsidP="0063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FD9" w:rsidRDefault="00631FD9" w:rsidP="00631FD9">
      <w:pPr>
        <w:spacing w:after="0" w:line="240" w:lineRule="auto"/>
      </w:pPr>
      <w:r>
        <w:separator/>
      </w:r>
    </w:p>
  </w:footnote>
  <w:footnote w:type="continuationSeparator" w:id="0">
    <w:p w:rsidR="00631FD9" w:rsidRDefault="00631FD9" w:rsidP="0063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FD9" w:rsidRDefault="00631FD9" w:rsidP="00631FD9">
    <w:pPr>
      <w:pStyle w:val="Nagwek"/>
      <w:ind w:right="-3"/>
      <w:jc w:val="right"/>
    </w:pPr>
    <w:r>
      <w:rPr>
        <w:noProof/>
      </w:rPr>
      <w:drawing>
        <wp:inline distT="0" distB="0" distL="0" distR="0" wp14:anchorId="603C6D42" wp14:editId="09386069">
          <wp:extent cx="3048006" cy="582169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L Dofinansowane przez UE_PO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6" cy="5821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F7FE8"/>
    <w:multiLevelType w:val="hybridMultilevel"/>
    <w:tmpl w:val="9C6E97A4"/>
    <w:lvl w:ilvl="0" w:tplc="FB940B80">
      <w:start w:val="1"/>
      <w:numFmt w:val="bullet"/>
      <w:lvlText w:val="•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4CCA2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B077B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64178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7C173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8CD11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04E1C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4CA1A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84F31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DD21B9E"/>
    <w:multiLevelType w:val="hybridMultilevel"/>
    <w:tmpl w:val="50C62252"/>
    <w:lvl w:ilvl="0" w:tplc="125800A2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8E214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3C16A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0E89E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F29FB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FC2A3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F61F2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BE4A0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C60EB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3C55D77"/>
    <w:multiLevelType w:val="hybridMultilevel"/>
    <w:tmpl w:val="CB18160E"/>
    <w:lvl w:ilvl="0" w:tplc="5C16441E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76605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841D9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A2F13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549E1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0274D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340C1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CC450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B84C1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8514C13"/>
    <w:multiLevelType w:val="hybridMultilevel"/>
    <w:tmpl w:val="7526D74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F170D14"/>
    <w:multiLevelType w:val="hybridMultilevel"/>
    <w:tmpl w:val="BAD6419E"/>
    <w:lvl w:ilvl="0" w:tplc="A54848AE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BA440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C680B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CA54F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4EC50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28F91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8E7D9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A423F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6E939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8A750D7"/>
    <w:multiLevelType w:val="hybridMultilevel"/>
    <w:tmpl w:val="220C983E"/>
    <w:lvl w:ilvl="0" w:tplc="05CEEA92">
      <w:start w:val="1"/>
      <w:numFmt w:val="bullet"/>
      <w:lvlText w:val="•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32811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BA4E3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80486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34A5C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F6505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10754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C6C91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12426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FF4682E"/>
    <w:multiLevelType w:val="hybridMultilevel"/>
    <w:tmpl w:val="EC7287F6"/>
    <w:lvl w:ilvl="0" w:tplc="9064E8E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E6FB0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6E7FF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2C3CE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A0AA4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22154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30C55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807EC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66E66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7684189"/>
    <w:multiLevelType w:val="hybridMultilevel"/>
    <w:tmpl w:val="D862C22C"/>
    <w:lvl w:ilvl="0" w:tplc="B33E066C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2E1D1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56121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048B8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78A1A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8829D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9E7EE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94AFB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F857A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7BFF4766"/>
    <w:multiLevelType w:val="hybridMultilevel"/>
    <w:tmpl w:val="A914EDC0"/>
    <w:lvl w:ilvl="0" w:tplc="89C25EE4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B2B33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683B1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D0041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123A4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D6E71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0A17D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9E1AE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E051E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C5404A3"/>
    <w:multiLevelType w:val="multilevel"/>
    <w:tmpl w:val="1C5EA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4"/>
  </w:num>
  <w:num w:numId="7">
    <w:abstractNumId w:val="1"/>
  </w:num>
  <w:num w:numId="8">
    <w:abstractNumId w:val="8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D50"/>
    <w:rsid w:val="0000400E"/>
    <w:rsid w:val="00005152"/>
    <w:rsid w:val="00013EDE"/>
    <w:rsid w:val="00014BFF"/>
    <w:rsid w:val="000A3434"/>
    <w:rsid w:val="000B6E1B"/>
    <w:rsid w:val="000E3F2C"/>
    <w:rsid w:val="000E70F8"/>
    <w:rsid w:val="000F68B9"/>
    <w:rsid w:val="00101B70"/>
    <w:rsid w:val="00166B61"/>
    <w:rsid w:val="00176E73"/>
    <w:rsid w:val="001A7895"/>
    <w:rsid w:val="001E16C6"/>
    <w:rsid w:val="00220D57"/>
    <w:rsid w:val="00222BE7"/>
    <w:rsid w:val="002866B7"/>
    <w:rsid w:val="002E655C"/>
    <w:rsid w:val="003172B2"/>
    <w:rsid w:val="003E0968"/>
    <w:rsid w:val="00441AD1"/>
    <w:rsid w:val="00482F22"/>
    <w:rsid w:val="004D6C02"/>
    <w:rsid w:val="004D6E02"/>
    <w:rsid w:val="004E1DAC"/>
    <w:rsid w:val="005612D3"/>
    <w:rsid w:val="005B2042"/>
    <w:rsid w:val="00602082"/>
    <w:rsid w:val="00631FD9"/>
    <w:rsid w:val="00670B51"/>
    <w:rsid w:val="006B5B6D"/>
    <w:rsid w:val="007237FD"/>
    <w:rsid w:val="00734C12"/>
    <w:rsid w:val="00796A86"/>
    <w:rsid w:val="0079786F"/>
    <w:rsid w:val="007B0F7C"/>
    <w:rsid w:val="007B49DF"/>
    <w:rsid w:val="007F0F68"/>
    <w:rsid w:val="0082095F"/>
    <w:rsid w:val="00865754"/>
    <w:rsid w:val="008777EA"/>
    <w:rsid w:val="008915E1"/>
    <w:rsid w:val="008D29FA"/>
    <w:rsid w:val="008F341B"/>
    <w:rsid w:val="00900151"/>
    <w:rsid w:val="00904845"/>
    <w:rsid w:val="00923C72"/>
    <w:rsid w:val="00942508"/>
    <w:rsid w:val="00956054"/>
    <w:rsid w:val="00966D50"/>
    <w:rsid w:val="009B5A1D"/>
    <w:rsid w:val="009E0ECC"/>
    <w:rsid w:val="00A03530"/>
    <w:rsid w:val="00A1433A"/>
    <w:rsid w:val="00A827D5"/>
    <w:rsid w:val="00AE2E33"/>
    <w:rsid w:val="00B218EA"/>
    <w:rsid w:val="00B64070"/>
    <w:rsid w:val="00B94CBF"/>
    <w:rsid w:val="00BD0239"/>
    <w:rsid w:val="00BD315E"/>
    <w:rsid w:val="00BE6084"/>
    <w:rsid w:val="00C0150E"/>
    <w:rsid w:val="00C232AC"/>
    <w:rsid w:val="00C32A82"/>
    <w:rsid w:val="00C56220"/>
    <w:rsid w:val="00C662B4"/>
    <w:rsid w:val="00C669D2"/>
    <w:rsid w:val="00CA2141"/>
    <w:rsid w:val="00CE56AA"/>
    <w:rsid w:val="00D005AD"/>
    <w:rsid w:val="00D22BF2"/>
    <w:rsid w:val="00DA0AB6"/>
    <w:rsid w:val="00DB2435"/>
    <w:rsid w:val="00E306D2"/>
    <w:rsid w:val="00E3192B"/>
    <w:rsid w:val="00EF351D"/>
    <w:rsid w:val="00F442F9"/>
    <w:rsid w:val="00FA1680"/>
    <w:rsid w:val="00FA33AB"/>
    <w:rsid w:val="00FB3E22"/>
    <w:rsid w:val="00FB70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0B51"/>
    <w:pPr>
      <w:spacing w:after="4" w:line="253" w:lineRule="auto"/>
      <w:ind w:left="10" w:right="1139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rsid w:val="00670B51"/>
    <w:pPr>
      <w:keepNext/>
      <w:keepLines/>
      <w:spacing w:after="525"/>
      <w:ind w:right="7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rsid w:val="00670B51"/>
    <w:pPr>
      <w:keepNext/>
      <w:keepLines/>
      <w:spacing w:after="0"/>
      <w:ind w:left="317" w:hanging="10"/>
      <w:outlineLvl w:val="1"/>
    </w:pPr>
    <w:rPr>
      <w:rFonts w:ascii="Times New Roman" w:eastAsia="Times New Roman" w:hAnsi="Times New Roman" w:cs="Times New Roman"/>
      <w:i/>
      <w:color w:val="000000"/>
      <w:sz w:val="24"/>
    </w:rPr>
  </w:style>
  <w:style w:type="paragraph" w:styleId="Nagwek3">
    <w:name w:val="heading 3"/>
    <w:next w:val="Normalny"/>
    <w:link w:val="Nagwek3Znak"/>
    <w:uiPriority w:val="9"/>
    <w:unhideWhenUsed/>
    <w:qFormat/>
    <w:rsid w:val="00670B51"/>
    <w:pPr>
      <w:keepNext/>
      <w:keepLines/>
      <w:spacing w:after="0"/>
      <w:ind w:left="10" w:hanging="10"/>
      <w:outlineLvl w:val="2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670B51"/>
    <w:rPr>
      <w:rFonts w:ascii="Times New Roman" w:eastAsia="Times New Roman" w:hAnsi="Times New Roman" w:cs="Times New Roman"/>
      <w:i/>
      <w:color w:val="000000"/>
      <w:sz w:val="24"/>
    </w:rPr>
  </w:style>
  <w:style w:type="character" w:customStyle="1" w:styleId="Nagwek1Znak">
    <w:name w:val="Nagłówek 1 Znak"/>
    <w:link w:val="Nagwek1"/>
    <w:rsid w:val="00670B51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Nagwek3Znak">
    <w:name w:val="Nagłówek 3 Znak"/>
    <w:link w:val="Nagwek3"/>
    <w:rsid w:val="00670B51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Akapitzlist">
    <w:name w:val="List Paragraph"/>
    <w:basedOn w:val="Normalny"/>
    <w:uiPriority w:val="34"/>
    <w:qFormat/>
    <w:rsid w:val="002866B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E56A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6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655C"/>
    <w:rPr>
      <w:rFonts w:ascii="Tahoma" w:eastAsia="Times New Roman" w:hAnsi="Tahoma" w:cs="Tahoma"/>
      <w:color w:val="000000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1FD9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63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1FD9"/>
    <w:rPr>
      <w:rFonts w:ascii="Times New Roman" w:eastAsia="Times New Roman" w:hAnsi="Times New Roman" w:cs="Times New Roman"/>
      <w:color w:val="000000"/>
      <w:sz w:val="24"/>
    </w:rPr>
  </w:style>
  <w:style w:type="character" w:styleId="Pogrubienie">
    <w:name w:val="Strong"/>
    <w:basedOn w:val="Domylnaczcionkaakapitu"/>
    <w:uiPriority w:val="22"/>
    <w:qFormat/>
    <w:rsid w:val="000A343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0B51"/>
    <w:pPr>
      <w:spacing w:after="4" w:line="253" w:lineRule="auto"/>
      <w:ind w:left="10" w:right="1139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rsid w:val="00670B51"/>
    <w:pPr>
      <w:keepNext/>
      <w:keepLines/>
      <w:spacing w:after="525"/>
      <w:ind w:right="7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rsid w:val="00670B51"/>
    <w:pPr>
      <w:keepNext/>
      <w:keepLines/>
      <w:spacing w:after="0"/>
      <w:ind w:left="317" w:hanging="10"/>
      <w:outlineLvl w:val="1"/>
    </w:pPr>
    <w:rPr>
      <w:rFonts w:ascii="Times New Roman" w:eastAsia="Times New Roman" w:hAnsi="Times New Roman" w:cs="Times New Roman"/>
      <w:i/>
      <w:color w:val="000000"/>
      <w:sz w:val="24"/>
    </w:rPr>
  </w:style>
  <w:style w:type="paragraph" w:styleId="Nagwek3">
    <w:name w:val="heading 3"/>
    <w:next w:val="Normalny"/>
    <w:link w:val="Nagwek3Znak"/>
    <w:uiPriority w:val="9"/>
    <w:unhideWhenUsed/>
    <w:qFormat/>
    <w:rsid w:val="00670B51"/>
    <w:pPr>
      <w:keepNext/>
      <w:keepLines/>
      <w:spacing w:after="0"/>
      <w:ind w:left="10" w:hanging="10"/>
      <w:outlineLvl w:val="2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670B51"/>
    <w:rPr>
      <w:rFonts w:ascii="Times New Roman" w:eastAsia="Times New Roman" w:hAnsi="Times New Roman" w:cs="Times New Roman"/>
      <w:i/>
      <w:color w:val="000000"/>
      <w:sz w:val="24"/>
    </w:rPr>
  </w:style>
  <w:style w:type="character" w:customStyle="1" w:styleId="Nagwek1Znak">
    <w:name w:val="Nagłówek 1 Znak"/>
    <w:link w:val="Nagwek1"/>
    <w:rsid w:val="00670B51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Nagwek3Znak">
    <w:name w:val="Nagłówek 3 Znak"/>
    <w:link w:val="Nagwek3"/>
    <w:rsid w:val="00670B51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Akapitzlist">
    <w:name w:val="List Paragraph"/>
    <w:basedOn w:val="Normalny"/>
    <w:uiPriority w:val="34"/>
    <w:qFormat/>
    <w:rsid w:val="002866B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E56A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6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655C"/>
    <w:rPr>
      <w:rFonts w:ascii="Tahoma" w:eastAsia="Times New Roman" w:hAnsi="Tahoma" w:cs="Tahoma"/>
      <w:color w:val="000000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1FD9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63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1FD9"/>
    <w:rPr>
      <w:rFonts w:ascii="Times New Roman" w:eastAsia="Times New Roman" w:hAnsi="Times New Roman" w:cs="Times New Roman"/>
      <w:color w:val="000000"/>
      <w:sz w:val="24"/>
    </w:rPr>
  </w:style>
  <w:style w:type="character" w:styleId="Pogrubienie">
    <w:name w:val="Strong"/>
    <w:basedOn w:val="Domylnaczcionkaakapitu"/>
    <w:uiPriority w:val="22"/>
    <w:qFormat/>
    <w:rsid w:val="000A34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3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735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Anna Kruk</cp:lastModifiedBy>
  <cp:revision>2</cp:revision>
  <dcterms:created xsi:type="dcterms:W3CDTF">2025-11-28T15:11:00Z</dcterms:created>
  <dcterms:modified xsi:type="dcterms:W3CDTF">2025-11-28T15:11:00Z</dcterms:modified>
</cp:coreProperties>
</file>